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54" w:type="dxa"/>
        <w:tblLook w:val="01E0" w:firstRow="1" w:lastRow="1" w:firstColumn="1" w:lastColumn="1" w:noHBand="0" w:noVBand="0"/>
      </w:tblPr>
      <w:tblGrid>
        <w:gridCol w:w="3301"/>
      </w:tblGrid>
      <w:tr w:rsidR="00030149" w:rsidRPr="00030149" w:rsidTr="00E91FD2">
        <w:tc>
          <w:tcPr>
            <w:tcW w:w="3320" w:type="dxa"/>
          </w:tcPr>
          <w:p w:rsidR="00030149" w:rsidRPr="00030149" w:rsidRDefault="00030149" w:rsidP="0003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«Утверждено»</w:t>
            </w:r>
          </w:p>
          <w:p w:rsidR="00030149" w:rsidRPr="00030149" w:rsidRDefault="00030149" w:rsidP="0003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филиала МАОУ </w:t>
            </w:r>
          </w:p>
          <w:p w:rsidR="00030149" w:rsidRPr="00030149" w:rsidRDefault="00030149" w:rsidP="0003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Нижнетавдинская</w:t>
            </w:r>
            <w:proofErr w:type="spellEnd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 xml:space="preserve">  СОШ</w:t>
            </w:r>
            <w:proofErr w:type="gramEnd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030149" w:rsidRPr="00030149" w:rsidRDefault="00030149" w:rsidP="00030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 xml:space="preserve">СОШ  </w:t>
            </w:r>
            <w:proofErr w:type="spellStart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с.Мияссы</w:t>
            </w:r>
            <w:proofErr w:type="spellEnd"/>
            <w:proofErr w:type="gramEnd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30149" w:rsidRPr="00030149" w:rsidRDefault="00030149" w:rsidP="0003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  <w:proofErr w:type="spellStart"/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В.В.Пашков</w:t>
            </w:r>
            <w:proofErr w:type="spellEnd"/>
          </w:p>
          <w:p w:rsidR="00030149" w:rsidRPr="00030149" w:rsidRDefault="00030149" w:rsidP="0050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>«____» ______________ 202</w:t>
            </w:r>
            <w:r w:rsidR="00507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014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30149" w:rsidRPr="00030149" w:rsidRDefault="00030149" w:rsidP="0003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 РАЗВИТИЯ</w:t>
      </w: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школьной </w:t>
      </w:r>
      <w:proofErr w:type="spellStart"/>
      <w:r w:rsidRPr="000301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историко</w:t>
      </w:r>
      <w:proofErr w:type="spellEnd"/>
      <w:r w:rsidRPr="000301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краеведческой</w:t>
      </w: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музейной комнаты </w:t>
      </w: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2022-2024 годы </w:t>
      </w: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149" w:rsidRP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507615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030149" w:rsidRPr="0003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Паспорт программы.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Наименование </w:t>
      </w:r>
      <w:proofErr w:type="spellStart"/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програмы</w:t>
      </w:r>
      <w:proofErr w:type="spellEnd"/>
      <w:r w:rsidRPr="000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школьной историко-краеведческой музейной комнаты.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Авторы программы: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149" w:rsidRPr="00030149" w:rsidRDefault="00507615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 Елена Васильевна – учитель русского языка и литературы</w:t>
      </w:r>
      <w:r w:rsidR="00030149" w:rsidRPr="005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030149"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="00030149"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Нижнетавдинская</w:t>
      </w:r>
      <w:proofErr w:type="spellEnd"/>
      <w:r w:rsidR="00030149"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«СОШ </w:t>
      </w:r>
      <w:proofErr w:type="spellStart"/>
      <w:r w:rsidR="00030149"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с.Мияссы</w:t>
      </w:r>
      <w:proofErr w:type="spellEnd"/>
      <w:r w:rsidR="00030149"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3.Организация заявитель:</w:t>
      </w:r>
      <w:r w:rsidRPr="000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МАОУ «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Нижнетавдинская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СОШ»-«СОШ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с.Мияссы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Название проводящей организации</w:t>
      </w:r>
      <w:r w:rsidRPr="000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 МАОУ</w:t>
      </w:r>
      <w:proofErr w:type="gram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Нижнетавдинская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- «СОШ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с.Мияссы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Сроки реализации </w:t>
      </w:r>
      <w:proofErr w:type="gramStart"/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программы:  2022</w:t>
      </w:r>
      <w:proofErr w:type="gramEnd"/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-2024 годы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Общее количество участников программы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07B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7BDF" w:rsidRPr="00407B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 Адресаты </w:t>
      </w:r>
      <w:proofErr w:type="gramStart"/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программы: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</w:t>
      </w:r>
      <w:proofErr w:type="gram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молодёжь, жители с.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Мияссы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Нижнетавдинского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Тюменской области и др..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626028, Тюменская область, </w:t>
      </w:r>
      <w:proofErr w:type="spellStart"/>
      <w:proofErr w:type="gram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Нижнетавдинский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с.Мияссы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Механизаторов, 6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301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Телефон</w:t>
      </w:r>
      <w:r w:rsidRPr="000301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  8</w:t>
      </w:r>
      <w:proofErr w:type="gramEnd"/>
      <w:r w:rsidRPr="000301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(34533)35-4-86</w:t>
      </w: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ru-RU"/>
        </w:rPr>
        <w:t>E</w:t>
      </w:r>
      <w:r w:rsidRPr="000301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– </w:t>
      </w:r>
      <w:r w:rsidRPr="000301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ru-RU"/>
        </w:rPr>
        <w:t>mail</w:t>
      </w:r>
      <w:r w:rsidRPr="000301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:</w:t>
      </w:r>
      <w:r w:rsidRPr="000301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myassy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yandex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030149" w:rsidRPr="00030149" w:rsidRDefault="00030149" w:rsidP="000301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030149" w:rsidRPr="00030149" w:rsidRDefault="00030149" w:rsidP="00030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Перемены, ознаменовавшие начало XXI века, диктуют необходимость поиска новых подходов к осмыслению главных проблем культуры и образования, в основе которых лежит духовно-нравственное творчество человечества. Происходящие изменения привели к переосмыслению образования как социокультурного феномена, суть которого заключается в сочетании рационального и ценностного аспектов в едином педагогическом процессе. Одним из вариантов сочетания рационального и ценностного, на наш взгляд, является деятельность школьного музея. Культурологический подход к образованию предполагает создание условий для творческого, духовного самоопределения личности. </w:t>
      </w:r>
    </w:p>
    <w:p w:rsidR="00030149" w:rsidRPr="00030149" w:rsidRDefault="00030149" w:rsidP="00030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историко-краеведческая музейная комната является одной из форм дополнительного образования в условиях образовательного учреждения, развивающей активность, самостоятельную деятельность обучающихся в процессе сбора, исследования, обработки, оформления и пропаганды материалов - источников по истории природы и общества, имеющих воспитательную и научно- познавательную ценность.</w:t>
      </w:r>
    </w:p>
    <w:p w:rsidR="00030149" w:rsidRPr="00030149" w:rsidRDefault="00030149" w:rsidP="000301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x-none"/>
        </w:rPr>
      </w:pPr>
      <w:r w:rsidRPr="000301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x-none"/>
        </w:rPr>
        <w:t>Школьная музейная комната призвана способствовать формированию у обучающихся гражданско-патриотических качеств, расширению кругозора и воспитанию познавательных интересов и способностей, овладению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030149" w:rsidRPr="00030149" w:rsidRDefault="00030149" w:rsidP="00030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Экспозиции школьной музейной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 позволяют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 ближе познакомиться с яркими историческими событиями и личностями; </w:t>
      </w: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обогатить свои знания, глубже усвоить краеведческий материал; осознать свой долг в созидательной деятельности во имя  процветания России.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программы</w:t>
      </w:r>
      <w:proofErr w:type="gramEnd"/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познавательных потребностей обучающихся школы в сфере краеведения;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и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 активности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содержания образования.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задачи: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ключевых компетенций: ценностно-смысловой, социокультурной, коммуникативной, информационной;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чувства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 и гордости за свой край;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 к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истории и культуры родного края;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 краеведческой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обучающихся, развитие их творческой инициативы;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интеграции с предметами гуманитарного цикла, а также с курсом информационных технологий, представление возможности конкретного применения полученных на уроках информатики знаний;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активности.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Задачи актива музея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 актива: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фонды музейной комнаты путем организации исследований, налаживания переписки и личных контактов с различными организациями и лицами;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сбор необходимых материалов на основании предварительного изучения литературы и других источников по соответствующей тематике;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работы, выполненные в программах </w:t>
      </w:r>
      <w:proofErr w:type="spell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экскурсии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обучающихся, родителей, педагогов, гостей;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учителям в использовании экспозиций музея в учебном процессе и внеурочной деятельности; 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Направления реализации программы: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методическое.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Поисково-исследовательское.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Экспозиционное и учетно-хранительное.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Экскурсионно-массовое.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 и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воспитательное. </w:t>
      </w:r>
    </w:p>
    <w:p w:rsidR="00030149" w:rsidRPr="00030149" w:rsidRDefault="00030149" w:rsidP="000301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Организационное и методическое направление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направления является </w:t>
      </w:r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условий для накопления педагогического опыта, творческого поиска учителей и обучающихся</w:t>
      </w: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мероприятиям относятся:</w:t>
      </w:r>
    </w:p>
    <w:p w:rsidR="00030149" w:rsidRPr="00030149" w:rsidRDefault="00030149" w:rsidP="00030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методической копилки, как педагогами, так и школьниками.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проведение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 с использованием фондов музейной комнаты, материалы которой можно использовать в учебной деятельности на уроках литературы, русского языка, истории,  географии  и др.</w:t>
      </w:r>
    </w:p>
    <w:p w:rsidR="00030149" w:rsidRPr="00030149" w:rsidRDefault="00030149" w:rsidP="00030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педагогам в использовании музейных материалов в учебном процессе.</w:t>
      </w:r>
    </w:p>
    <w:p w:rsidR="00030149" w:rsidRPr="00030149" w:rsidRDefault="00030149" w:rsidP="00030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школе конференций, семинаров, краеведческих чтений, круглых столов, конкурсов, встреч и т.п.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Поисково-исследовательское направление </w:t>
      </w:r>
    </w:p>
    <w:p w:rsidR="00030149" w:rsidRPr="00030149" w:rsidRDefault="00030149" w:rsidP="00030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</w:t>
      </w:r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сбор краеведческого материала о людях родного края, по истории и </w:t>
      </w:r>
      <w:proofErr w:type="gramStart"/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культуре  родного</w:t>
      </w:r>
      <w:proofErr w:type="gramEnd"/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края.</w:t>
      </w: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число задач входят:</w:t>
      </w:r>
    </w:p>
    <w:p w:rsidR="00030149" w:rsidRPr="00030149" w:rsidRDefault="00030149" w:rsidP="00030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навыков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работы с использованием многообразия методов и форм самостоятельной  практической деятельности; </w:t>
      </w:r>
    </w:p>
    <w:p w:rsidR="00030149" w:rsidRPr="00030149" w:rsidRDefault="00030149" w:rsidP="00030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анализировать различные виды источников (устные, письменные, вещественные), выбирать и систематизировать информацию. 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Экспозиционное и учетно-хранительное направление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фондов музея путем организации походов, экспедиций, исследований обучающихся, 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необходимых материалов на основании предварительного изучения литературы и других источников по соответствующей тематике; 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собранного материала и обеспечение его учета и хранения.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экспозиций.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5.4. Экскурсионно-массовое направление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экскурсий для обучающихся, родителей, педагогов, общественности;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походов, экскурсий по родному краю.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обучающихся в массовых мероприятиях в соответствии с профилем музейной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 и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школы.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5.5. Учебно-образовательное и воспитательное направление. </w:t>
      </w:r>
    </w:p>
    <w:p w:rsidR="00030149" w:rsidRPr="00030149" w:rsidRDefault="00030149" w:rsidP="00030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Целью данного направления является </w:t>
      </w:r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создание единого образовательного </w:t>
      </w:r>
      <w:proofErr w:type="gramStart"/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воспитательного</w:t>
      </w:r>
      <w:proofErr w:type="gramEnd"/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пространства</w:t>
      </w: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учебной и внеурочной деятельности, направленной на формирование ключевых компетенций обучающихся;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образовательного пространства, и как следствие – </w:t>
      </w:r>
      <w:proofErr w:type="gramStart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культурного</w:t>
      </w:r>
      <w:proofErr w:type="gramEnd"/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школьников; 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 творческих, исследовательских работ;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педагога по самосовершенствованию и повышению образовательного уровня;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 привлечению их к участию в деятельности музейной комнаты, которая способствуют укреплению связи семьи и школы; </w:t>
      </w:r>
    </w:p>
    <w:p w:rsidR="00030149" w:rsidRPr="00030149" w:rsidRDefault="00030149" w:rsidP="00030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учителя и обучающихся.</w:t>
      </w: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Информационно-технологическое направление</w:t>
      </w:r>
    </w:p>
    <w:p w:rsidR="00030149" w:rsidRPr="00030149" w:rsidRDefault="00030149" w:rsidP="00030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Целью данного направления является </w:t>
      </w:r>
      <w:r w:rsidRPr="00030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условий для развивающего обучения с применением информационно-коммуникационных технологий:</w:t>
      </w:r>
    </w:p>
    <w:p w:rsidR="00030149" w:rsidRPr="00030149" w:rsidRDefault="00030149" w:rsidP="000301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добывать информацию из разных источников; </w:t>
      </w:r>
    </w:p>
    <w:p w:rsidR="00030149" w:rsidRPr="00030149" w:rsidRDefault="00030149" w:rsidP="000301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культуру общения, толерантность, умение формулировать свою точку зрения; </w:t>
      </w:r>
    </w:p>
    <w:p w:rsidR="00030149" w:rsidRPr="00030149" w:rsidRDefault="00030149" w:rsidP="000301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работы с компьютером (создание буклетов, брошюр, альбомов, мультимедийных презентаций и т.д.). </w:t>
      </w:r>
    </w:p>
    <w:p w:rsidR="00030149" w:rsidRPr="00030149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 развития                                                      школьной музейной комнаты</w:t>
      </w:r>
      <w:r w:rsidRPr="000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Музейная комната организует свою работу на основе самоуправления. Музейный актив формируется из числа учащихся школы с 8-11 класс по принципу добровольности и интереса. Работой музейной комнаты руководит Совет </w:t>
      </w:r>
      <w:proofErr w:type="gramStart"/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выполняет</w:t>
      </w:r>
      <w:proofErr w:type="gramEnd"/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функции: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разрабатывает, утверждает и определяет сроки реализации основных мероприятий по выполнению программы;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анализирует и координирует реализацию основных мероприятий программы;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-рассматривает и утверждает перспективные и календарные планы, тематико-экспозиционные планы, заслушивает отчеты поисковых групп, обсуждает основные вопросы деятельности актива;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- </w:t>
      </w: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экскурсий.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Ожидаемые результаты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музейной комнаты на 2022-2024 гг. предполагает освоение обучающимися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качественным показателям по итогам реализации программы развития можно отнести: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подростками и молодежью жизненно-важных навыков, качеств, необходимых для осознания себя как патриота и гражданина, формирование социально-патриотической активности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благоприятной среды для освоения учащимися духовных и культурных ценностей своего народа;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взаимодействия между государственными и общественными структурами, в целях создания системы нравственно- патриотического и гражданского воспитания подрастающего поколения. 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030149" w:rsidRPr="00030149" w:rsidRDefault="00030149" w:rsidP="0003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3827"/>
        <w:gridCol w:w="2410"/>
      </w:tblGrid>
      <w:tr w:rsidR="00030149" w:rsidRPr="00030149" w:rsidTr="00E91FD2">
        <w:trPr>
          <w:cantSplit/>
          <w:trHeight w:val="1134"/>
        </w:trPr>
        <w:tc>
          <w:tcPr>
            <w:tcW w:w="1242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Этапы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8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работы на данном этапе </w:t>
            </w:r>
          </w:p>
        </w:tc>
        <w:tc>
          <w:tcPr>
            <w:tcW w:w="2410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30149" w:rsidRPr="00030149" w:rsidTr="00E91FD2">
        <w:trPr>
          <w:cantSplit/>
          <w:trHeight w:val="1494"/>
        </w:trPr>
        <w:tc>
          <w:tcPr>
            <w:tcW w:w="1242" w:type="dxa"/>
            <w:textDirection w:val="btLr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этап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Организационно-подготовительный</w:t>
            </w:r>
          </w:p>
        </w:tc>
        <w:tc>
          <w:tcPr>
            <w:tcW w:w="21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</w:p>
        </w:tc>
        <w:tc>
          <w:tcPr>
            <w:tcW w:w="38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1.Определить приоритетные направления развития музейной комнаты как центра патриотического воспитания школы.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Разработать программу развития музейной комнаты. </w:t>
            </w:r>
          </w:p>
        </w:tc>
        <w:tc>
          <w:tcPr>
            <w:tcW w:w="2410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музейной </w:t>
            </w:r>
            <w:proofErr w:type="spellStart"/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комныты</w:t>
            </w:r>
            <w:proofErr w:type="spellEnd"/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0149" w:rsidRPr="00030149" w:rsidRDefault="00030149" w:rsidP="000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</w:tr>
      <w:tr w:rsidR="00030149" w:rsidRPr="00030149" w:rsidTr="00E91FD2">
        <w:trPr>
          <w:cantSplit/>
          <w:trHeight w:val="1221"/>
        </w:trPr>
        <w:tc>
          <w:tcPr>
            <w:tcW w:w="1242" w:type="dxa"/>
            <w:textDirection w:val="btLr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 этап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21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год</w:t>
            </w:r>
          </w:p>
        </w:tc>
        <w:tc>
          <w:tcPr>
            <w:tcW w:w="38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1.Реализация программ совместной деятельности.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2.Внесение коррективов в концептуальные положения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музейной комнаты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филиала</w:t>
            </w:r>
          </w:p>
        </w:tc>
      </w:tr>
      <w:tr w:rsidR="00030149" w:rsidRPr="00030149" w:rsidTr="00E91FD2">
        <w:trPr>
          <w:cantSplit/>
          <w:trHeight w:val="1221"/>
        </w:trPr>
        <w:tc>
          <w:tcPr>
            <w:tcW w:w="1242" w:type="dxa"/>
            <w:textDirection w:val="btLr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этап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этап</w:t>
            </w:r>
          </w:p>
        </w:tc>
        <w:tc>
          <w:tcPr>
            <w:tcW w:w="21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827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1.Обобщить позитивный опыт реализации концепции развития школьной музейной комнаты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Выявить уровень развития совместной деятельности педагогов, обучающихся, родителей, общественности.</w:t>
            </w:r>
          </w:p>
          <w:p w:rsidR="00030149" w:rsidRPr="00030149" w:rsidRDefault="00030149" w:rsidP="000301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музейной комнаты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филиала</w:t>
            </w:r>
          </w:p>
        </w:tc>
      </w:tr>
    </w:tbl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реализации программы развития школьного музея </w:t>
      </w: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музей как образовательный и социокультурный </w:t>
      </w: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села </w:t>
      </w:r>
      <w:proofErr w:type="spellStart"/>
      <w:r w:rsidRPr="000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Мияссы</w:t>
      </w:r>
      <w:proofErr w:type="spellEnd"/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30149" w:rsidRPr="00030149" w:rsidRDefault="00030149" w:rsidP="00030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07615" w:rsidRPr="005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2022-2024</w:t>
      </w: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030149" w:rsidRPr="00030149" w:rsidRDefault="00030149" w:rsidP="000301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1701"/>
        <w:gridCol w:w="2395"/>
        <w:gridCol w:w="15"/>
      </w:tblGrid>
      <w:tr w:rsidR="00030149" w:rsidRPr="00030149" w:rsidTr="00E91FD2">
        <w:trPr>
          <w:trHeight w:val="253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 направления 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Содержание работы </w:t>
            </w:r>
          </w:p>
        </w:tc>
        <w:tc>
          <w:tcPr>
            <w:tcW w:w="1701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2410" w:type="dxa"/>
            <w:gridSpan w:val="2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Ответственные </w:t>
            </w:r>
          </w:p>
        </w:tc>
      </w:tr>
      <w:tr w:rsidR="00030149" w:rsidRPr="00030149" w:rsidTr="00E91FD2">
        <w:trPr>
          <w:trHeight w:val="1625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1.Укрепление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материально-технической базы музея 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Организация компьютеризированного рабочего места руководителя музея.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Смена старой экспозиции. </w:t>
            </w:r>
          </w:p>
        </w:tc>
        <w:tc>
          <w:tcPr>
            <w:tcW w:w="1701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507615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076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="00030149" w:rsidRPr="005076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410" w:type="dxa"/>
            <w:gridSpan w:val="2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школы, руководитель музея </w:t>
            </w:r>
          </w:p>
        </w:tc>
      </w:tr>
      <w:tr w:rsidR="00030149" w:rsidRPr="00030149" w:rsidTr="00E91FD2">
        <w:trPr>
          <w:trHeight w:val="2186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2. Работа с музейными фондами 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Пополнение инвентарной книги поступлений музейных предметов на постоянное хранение.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Систематизация музейных предметов по разделам и темам.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Ведение нормативных актов и документов по деятельности музеев.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Создание и ведение</w:t>
            </w:r>
            <w:r w:rsidR="005076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картотеки  музейных</w:t>
            </w:r>
            <w:proofErr w:type="gramEnd"/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предметов. </w:t>
            </w:r>
          </w:p>
        </w:tc>
        <w:tc>
          <w:tcPr>
            <w:tcW w:w="1701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507615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гг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507615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507615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гг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507615" w:rsidP="005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гг </w:t>
            </w:r>
          </w:p>
        </w:tc>
        <w:tc>
          <w:tcPr>
            <w:tcW w:w="2410" w:type="dxa"/>
            <w:gridSpan w:val="2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школьного музея,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актив музея </w:t>
            </w:r>
          </w:p>
        </w:tc>
      </w:tr>
      <w:tr w:rsidR="00030149" w:rsidRPr="00030149" w:rsidTr="00E91FD2">
        <w:trPr>
          <w:trHeight w:val="2179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3. Экскурсионная работа 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1.Проводить обзорные и тематические экскурсии по экспозиции музея для учащихся и гостей школы.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2.Подготовить и провести цикл лекций, посвящённых ВОВ 1941-1945 </w:t>
            </w:r>
            <w:proofErr w:type="gramStart"/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гг..</w:t>
            </w:r>
            <w:proofErr w:type="gramEnd"/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3.Организовать обмен опытом экскурсионной работы с музеями школ района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4.Сбор материала и оформление тематических сменных выставок.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экскурсий по сменным выставкам </w:t>
            </w:r>
          </w:p>
        </w:tc>
        <w:tc>
          <w:tcPr>
            <w:tcW w:w="1701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507615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2022-2024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гг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 </w:t>
            </w:r>
          </w:p>
        </w:tc>
        <w:tc>
          <w:tcPr>
            <w:tcW w:w="2410" w:type="dxa"/>
            <w:gridSpan w:val="2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школьного музея, экскурсоводы</w:t>
            </w:r>
          </w:p>
        </w:tc>
      </w:tr>
      <w:tr w:rsidR="00030149" w:rsidRPr="00030149" w:rsidTr="00E91FD2">
        <w:trPr>
          <w:trHeight w:val="416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 Поисковая, научно- исследовательская работа.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1.Расширить поиск и сбор информации о ветеранах и тружениках тыла.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2.Расширить поиск и сбор информации о людях села, района, области, внёсших значительный вклад.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3.Поиск и разработка новых тем для обзорных и тематических экскурсий по экспозиции музея.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 Разработка новых тем поисковых заданий для классных коллективов.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 Выполнение проектно-исследовательских работ по тематике школьного музея.</w:t>
            </w:r>
          </w:p>
        </w:tc>
        <w:tc>
          <w:tcPr>
            <w:tcW w:w="1701" w:type="dxa"/>
          </w:tcPr>
          <w:p w:rsidR="00030149" w:rsidRPr="00030149" w:rsidRDefault="00507615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2022</w:t>
            </w:r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bookmarkStart w:id="0" w:name="_GoBack"/>
            <w:bookmarkEnd w:id="0"/>
            <w:r w:rsidR="00030149"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гг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  <w:gridSpan w:val="2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Руководитель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школьного музея, педагоги</w:t>
            </w:r>
          </w:p>
        </w:tc>
      </w:tr>
      <w:tr w:rsidR="00030149" w:rsidRPr="00030149" w:rsidTr="00E91FD2">
        <w:trPr>
          <w:trHeight w:val="1125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5. Развитие сетевого взаимодействия 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Переговоры о сотрудничестве с музеями других школ района.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Составление плана совместной деятельности. </w:t>
            </w:r>
          </w:p>
        </w:tc>
        <w:tc>
          <w:tcPr>
            <w:tcW w:w="1701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ШМО,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Методисты </w:t>
            </w:r>
          </w:p>
        </w:tc>
      </w:tr>
      <w:tr w:rsidR="00030149" w:rsidRPr="00030149" w:rsidTr="00E91FD2">
        <w:trPr>
          <w:gridAfter w:val="1"/>
          <w:wAfter w:w="15" w:type="dxa"/>
          <w:trHeight w:val="3844"/>
        </w:trPr>
        <w:tc>
          <w:tcPr>
            <w:tcW w:w="2093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6.Организацион-ная работа </w:t>
            </w:r>
          </w:p>
        </w:tc>
        <w:tc>
          <w:tcPr>
            <w:tcW w:w="368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1.Создание музейного актива, разработка этапов его деятельности, распределение ролей.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2.Составление программы деятельности музея на перспективу.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Планирование работы музея на год, полугодие, месяц.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4. Составление программы подготовки и проведения праздничных мероприятий.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Создание рабочих групп по интересам, определение рода их деятельности.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6. Составление плана экскурсий по экспозициям.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7. Составление программы исследовательской деятельности. 8. Организация сменных тематических выставок, выставок творческих работ учеников и учителей школы, коллажей к общешкольным мероприятиям и т.д.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9. Оснащение и оборудование школьного музея. </w:t>
            </w:r>
          </w:p>
        </w:tc>
        <w:tc>
          <w:tcPr>
            <w:tcW w:w="1701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5" w:type="dxa"/>
          </w:tcPr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ШМО, 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филиала</w:t>
            </w:r>
          </w:p>
          <w:p w:rsidR="00030149" w:rsidRPr="00030149" w:rsidRDefault="00030149" w:rsidP="0003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Руководитель школьного музея, педагоги</w:t>
            </w:r>
          </w:p>
        </w:tc>
      </w:tr>
    </w:tbl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149" w:rsidRPr="00030149" w:rsidRDefault="00030149" w:rsidP="00030149">
      <w:pPr>
        <w:spacing w:before="84" w:after="84" w:line="240" w:lineRule="auto"/>
        <w:ind w:righ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</w:rPr>
        <w:t>Мияссы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 отдалено от города Тюмень на </w:t>
      </w:r>
      <w:r w:rsidRPr="00407BDF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 километров, что создаёт трудности для нашего населения в посещении культурных объектов города. Музей - духовный центр села. Прививая любовь к Отечеству, </w:t>
      </w:r>
      <w:proofErr w:type="gramStart"/>
      <w:r w:rsidRPr="00030149">
        <w:rPr>
          <w:rFonts w:ascii="Times New Roman" w:eastAsia="Times New Roman" w:hAnsi="Times New Roman" w:cs="Times New Roman"/>
          <w:sz w:val="24"/>
          <w:szCs w:val="24"/>
        </w:rPr>
        <w:t>любовь  к</w:t>
      </w:r>
      <w:proofErr w:type="gramEnd"/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 его истокам, музей поможет нашей молодёжи сформировать правильную гражданскую позицию. Через деятельность музея учащимся, молодёжи и жителям села будут предоставлены социальные услуги: экскурсии, тематические вечера, лекции, встречи, направленные на повышение их культурного, духовного уровня и социальной активности. Социальными услугами музея смогут воспользоваться не только жители села, но и жители всего района. 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школьного музея предполагает новую форму организации совместной деятельности </w:t>
      </w:r>
      <w:proofErr w:type="gramStart"/>
      <w:r w:rsidRPr="00030149">
        <w:rPr>
          <w:rFonts w:ascii="Times New Roman" w:eastAsia="Times New Roman" w:hAnsi="Times New Roman" w:cs="Times New Roman"/>
          <w:sz w:val="24"/>
          <w:szCs w:val="24"/>
        </w:rPr>
        <w:t>детей  и</w:t>
      </w:r>
      <w:proofErr w:type="gramEnd"/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 взрослых в реализации социальных программ, что позволит повысить социальную активность жителей и подрастающего поколения. 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 результативности</w:t>
      </w:r>
      <w:proofErr w:type="gram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уровне музея: динамика увеличения фондов, количество образовательных мероприятий; количество работ, представленных на краеведческих конференциях, конкурсах; количество посетивших музей; 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уровне обучающихся: количество школьников, вовлеченных в деятельность музея; количество школьников, вовлеченных в краеведческую исследовательскую </w:t>
      </w: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деятельность; качество знаний,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предметных, </w:t>
      </w:r>
      <w:proofErr w:type="spellStart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компетенций;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уровне педагогов: мотивация на участие в деятельности музея, обогащение опытом практической деятельности по музейной педагогике; участие в научно-исследовательской работе; степень удовлетворенности участием в музейной деятельности;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уровне родителей: приобретение психолого-педагогических знаний о своем ребенке, улучшение взаимоотношений с ним, мотивация на участие в разнообразных формах общего и дополнительного образования школы;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уровне школы: престиж школы в среде родителей, количество школьников и родителей, вовлеченных в деятельность музея; количество выпускников, поступивших в профильные вузы; профессиональные достижения педагогов; количество проведенных на базе музея мероприятий.</w:t>
      </w:r>
    </w:p>
    <w:p w:rsidR="00030149" w:rsidRPr="00030149" w:rsidRDefault="00030149" w:rsidP="0003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149">
        <w:rPr>
          <w:rFonts w:ascii="Times New Roman" w:eastAsia="Times New Roman" w:hAnsi="Times New Roman" w:cs="Times New Roman"/>
          <w:sz w:val="24"/>
          <w:szCs w:val="24"/>
        </w:rPr>
        <w:t xml:space="preserve">Реализуя программу развития музея, школа привлечёт внимание социума к проблемам духовных ценностей, поможет в сохранении исторических и культурных памятников родного края. Так же школа получит хорошую базу для осуществления воспитания в школе, а учащиеся и педагоги получат хороший навык краеведческой, поисковой и исследовательской деятельности. Школа расширит свои социальные связи. </w:t>
      </w: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tabs>
          <w:tab w:val="left" w:pos="757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149" w:rsidRP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8E" w:rsidRDefault="0059258E"/>
    <w:sectPr w:rsidR="0059258E" w:rsidSect="002F2F8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AA" w:rsidRDefault="00407BDF">
      <w:pPr>
        <w:spacing w:after="0" w:line="240" w:lineRule="auto"/>
      </w:pPr>
      <w:r>
        <w:separator/>
      </w:r>
    </w:p>
  </w:endnote>
  <w:endnote w:type="continuationSeparator" w:id="0">
    <w:p w:rsidR="006F69AA" w:rsidRDefault="0040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C1" w:rsidRDefault="00030149" w:rsidP="008D22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615">
      <w:rPr>
        <w:rStyle w:val="a5"/>
        <w:noProof/>
      </w:rPr>
      <w:t>2</w:t>
    </w:r>
    <w:r>
      <w:rPr>
        <w:rStyle w:val="a5"/>
      </w:rPr>
      <w:fldChar w:fldCharType="end"/>
    </w:r>
  </w:p>
  <w:p w:rsidR="004F3DC1" w:rsidRDefault="00507615" w:rsidP="00A020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C1" w:rsidRDefault="000301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7615">
      <w:rPr>
        <w:noProof/>
      </w:rPr>
      <w:t>1</w:t>
    </w:r>
    <w:r>
      <w:rPr>
        <w:noProof/>
      </w:rPr>
      <w:fldChar w:fldCharType="end"/>
    </w:r>
  </w:p>
  <w:p w:rsidR="004F3DC1" w:rsidRDefault="005076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AA" w:rsidRDefault="00407BDF">
      <w:pPr>
        <w:spacing w:after="0" w:line="240" w:lineRule="auto"/>
      </w:pPr>
      <w:r>
        <w:separator/>
      </w:r>
    </w:p>
  </w:footnote>
  <w:footnote w:type="continuationSeparator" w:id="0">
    <w:p w:rsidR="006F69AA" w:rsidRDefault="0040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5C7A"/>
    <w:multiLevelType w:val="multilevel"/>
    <w:tmpl w:val="1C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93CF6"/>
    <w:multiLevelType w:val="multilevel"/>
    <w:tmpl w:val="EFB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D521C"/>
    <w:multiLevelType w:val="hybridMultilevel"/>
    <w:tmpl w:val="DED05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C09EA"/>
    <w:multiLevelType w:val="hybridMultilevel"/>
    <w:tmpl w:val="1AC438A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9"/>
    <w:rsid w:val="00030149"/>
    <w:rsid w:val="00407BDF"/>
    <w:rsid w:val="00507615"/>
    <w:rsid w:val="0059258E"/>
    <w:rsid w:val="006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944E"/>
  <w15:chartTrackingRefBased/>
  <w15:docId w15:val="{86BDF57A-3464-4331-AB02-CF80098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301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0301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</cp:revision>
  <dcterms:created xsi:type="dcterms:W3CDTF">2023-04-06T10:30:00Z</dcterms:created>
  <dcterms:modified xsi:type="dcterms:W3CDTF">2023-04-06T11:03:00Z</dcterms:modified>
</cp:coreProperties>
</file>